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12" w:rsidRPr="003A4312" w:rsidRDefault="003A4312" w:rsidP="003A4312">
      <w:pPr>
        <w:jc w:val="center"/>
        <w:rPr>
          <w:b/>
          <w:sz w:val="28"/>
        </w:rPr>
      </w:pPr>
      <w:r w:rsidRPr="003A4312">
        <w:rPr>
          <w:b/>
          <w:sz w:val="28"/>
        </w:rPr>
        <w:t>Conditions générales de tarifi</w:t>
      </w:r>
      <w:r w:rsidR="00015097">
        <w:rPr>
          <w:b/>
          <w:sz w:val="28"/>
        </w:rPr>
        <w:t>cation communes aux voyages 2023</w:t>
      </w:r>
    </w:p>
    <w:p w:rsidR="003A4312" w:rsidRDefault="003A4312" w:rsidP="003A4312">
      <w:pPr>
        <w:pStyle w:val="Default"/>
      </w:pPr>
    </w:p>
    <w:p w:rsidR="003A4312" w:rsidRPr="003A4312" w:rsidRDefault="003A4312" w:rsidP="003A4312">
      <w:pPr>
        <w:pStyle w:val="Default"/>
        <w:rPr>
          <w:color w:val="2E74B5" w:themeColor="accent1" w:themeShade="BF"/>
          <w:sz w:val="22"/>
          <w:szCs w:val="22"/>
        </w:rPr>
      </w:pPr>
      <w:r w:rsidRPr="003A4312">
        <w:rPr>
          <w:color w:val="2E74B5" w:themeColor="accent1" w:themeShade="BF"/>
        </w:rPr>
        <w:t xml:space="preserve"> </w:t>
      </w:r>
      <w:r w:rsidRPr="003A4312">
        <w:rPr>
          <w:b/>
          <w:bCs/>
          <w:i/>
          <w:iCs/>
          <w:color w:val="2E74B5" w:themeColor="accent1" w:themeShade="BF"/>
          <w:sz w:val="22"/>
          <w:szCs w:val="22"/>
        </w:rPr>
        <w:t xml:space="preserve">INSCRIPTIONS </w:t>
      </w:r>
    </w:p>
    <w:p w:rsidR="003A4312" w:rsidRDefault="003A4312" w:rsidP="003A4312">
      <w:pPr>
        <w:jc w:val="both"/>
        <w:rPr>
          <w:sz w:val="20"/>
          <w:szCs w:val="20"/>
        </w:rPr>
      </w:pPr>
      <w:r>
        <w:rPr>
          <w:sz w:val="20"/>
          <w:szCs w:val="20"/>
        </w:rPr>
        <w:t>En fonction des contingents imposés par les voyagistes, nous serons tenus de respecter le nombre d’inscriptions. En cas de dépassement, le CE pourra effectuer un tirage au sort.</w:t>
      </w:r>
    </w:p>
    <w:p w:rsidR="003A4312" w:rsidRDefault="003A4312" w:rsidP="003A4312">
      <w:pPr>
        <w:pStyle w:val="Default"/>
      </w:pPr>
    </w:p>
    <w:p w:rsidR="003A4312" w:rsidRPr="003A4312" w:rsidRDefault="003A4312" w:rsidP="003A4312">
      <w:pPr>
        <w:pStyle w:val="Default"/>
        <w:rPr>
          <w:color w:val="FF0000"/>
          <w:sz w:val="22"/>
          <w:szCs w:val="22"/>
        </w:rPr>
      </w:pPr>
      <w:r w:rsidRPr="003A4312">
        <w:rPr>
          <w:color w:val="FF0000"/>
        </w:rPr>
        <w:t xml:space="preserve"> </w:t>
      </w:r>
      <w:r w:rsidRPr="003A4312">
        <w:rPr>
          <w:b/>
          <w:bCs/>
          <w:i/>
          <w:iCs/>
          <w:color w:val="FF0000"/>
          <w:sz w:val="22"/>
          <w:szCs w:val="22"/>
        </w:rPr>
        <w:t xml:space="preserve">TARIFS </w:t>
      </w:r>
    </w:p>
    <w:p w:rsidR="003A4312" w:rsidRDefault="003A4312" w:rsidP="003A4312">
      <w:pPr>
        <w:pStyle w:val="Default"/>
        <w:spacing w:after="19"/>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Les tarifs s’entendent sur la base d’une chambre double pour 2 adultes </w:t>
      </w:r>
    </w:p>
    <w:p w:rsidR="003A4312" w:rsidRDefault="003A4312" w:rsidP="003A4312">
      <w:pPr>
        <w:pStyle w:val="Default"/>
        <w:spacing w:after="19"/>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Les chambres individuelles sont soumises à un supplément. Toute inscription ne comportant qu’un seul nom est considérée comme demande de chambre individuelle. Les personnes seules sont invitées à se regrouper, à leur initiative, afin de bénéficier des tarifs « chambre double » </w:t>
      </w:r>
    </w:p>
    <w:p w:rsidR="003A4312" w:rsidRDefault="003A4312" w:rsidP="003A4312">
      <w:pPr>
        <w:pStyle w:val="Default"/>
        <w:spacing w:after="19"/>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Les voyages seront mis en place pour un minimum de participants, suivant les contingents fixés par les voyagistes </w:t>
      </w:r>
    </w:p>
    <w:p w:rsidR="003A4312" w:rsidRPr="003A4312" w:rsidRDefault="003A4312" w:rsidP="003A4312">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Les effectifs de chaque séjour ne pourront excéder les contingents déterminés par les agences de voyage (généralement dépendants des compagnies aériennes) </w:t>
      </w:r>
    </w:p>
    <w:p w:rsidR="003A4312" w:rsidRDefault="003A4312" w:rsidP="003A4312">
      <w:pPr>
        <w:pStyle w:val="Default"/>
      </w:pPr>
    </w:p>
    <w:p w:rsidR="003A4312" w:rsidRDefault="003A4312" w:rsidP="003A4312">
      <w:pPr>
        <w:pStyle w:val="Default"/>
        <w:rPr>
          <w:sz w:val="20"/>
          <w:szCs w:val="20"/>
        </w:rPr>
      </w:pPr>
      <w:r>
        <w:t xml:space="preserve"> </w:t>
      </w:r>
      <w:r>
        <w:rPr>
          <w:sz w:val="20"/>
          <w:szCs w:val="20"/>
        </w:rPr>
        <w:t xml:space="preserve">Le </w:t>
      </w:r>
      <w:r w:rsidRPr="003A4312">
        <w:rPr>
          <w:b/>
          <w:bCs/>
          <w:color w:val="FF0000"/>
          <w:sz w:val="20"/>
          <w:szCs w:val="20"/>
        </w:rPr>
        <w:t xml:space="preserve">Prix coûtant </w:t>
      </w:r>
      <w:r>
        <w:rPr>
          <w:sz w:val="20"/>
          <w:szCs w:val="20"/>
        </w:rPr>
        <w:t>est le prix auquel le C</w:t>
      </w:r>
      <w:r w:rsidR="004A264D">
        <w:rPr>
          <w:sz w:val="20"/>
          <w:szCs w:val="20"/>
        </w:rPr>
        <w:t>S</w:t>
      </w:r>
      <w:r>
        <w:rPr>
          <w:sz w:val="20"/>
          <w:szCs w:val="20"/>
        </w:rPr>
        <w:t xml:space="preserve">E achète le séjour, augmenté du coût de transfert depuis Besançon jusqu’au point de prise en charge par le prestataire (port, aéroport, hôtel …) et du coût des assurances annulation-rapatriement-bagages. </w:t>
      </w:r>
    </w:p>
    <w:p w:rsidR="003A4312" w:rsidRDefault="003A4312" w:rsidP="003A4312">
      <w:pPr>
        <w:pStyle w:val="Default"/>
        <w:rPr>
          <w:sz w:val="20"/>
          <w:szCs w:val="20"/>
        </w:rPr>
      </w:pPr>
    </w:p>
    <w:p w:rsidR="003A4312" w:rsidRDefault="003A4312" w:rsidP="003A4312">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Le </w:t>
      </w:r>
      <w:r>
        <w:rPr>
          <w:b/>
          <w:bCs/>
          <w:sz w:val="20"/>
          <w:szCs w:val="20"/>
        </w:rPr>
        <w:t xml:space="preserve">prix coûtant </w:t>
      </w:r>
      <w:r>
        <w:rPr>
          <w:sz w:val="20"/>
          <w:szCs w:val="20"/>
        </w:rPr>
        <w:t xml:space="preserve">est appliqué : </w:t>
      </w:r>
    </w:p>
    <w:p w:rsidR="003A4312" w:rsidRDefault="003A4312" w:rsidP="003A4312">
      <w:pPr>
        <w:pStyle w:val="Default"/>
        <w:spacing w:after="18"/>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b/>
          <w:bCs/>
          <w:sz w:val="20"/>
          <w:szCs w:val="20"/>
        </w:rPr>
        <w:t xml:space="preserve">aux extérieurs </w:t>
      </w:r>
      <w:r>
        <w:rPr>
          <w:sz w:val="20"/>
          <w:szCs w:val="20"/>
        </w:rPr>
        <w:t xml:space="preserve">(autres que salariés CAFC, ayants-droit et retraités) </w:t>
      </w:r>
    </w:p>
    <w:p w:rsidR="003A4312" w:rsidRDefault="003A4312" w:rsidP="003A4312">
      <w:pPr>
        <w:pStyle w:val="Default"/>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b/>
          <w:bCs/>
          <w:sz w:val="20"/>
          <w:szCs w:val="20"/>
        </w:rPr>
        <w:t xml:space="preserve">aux salariés en cas d’annulation </w:t>
      </w:r>
      <w:r>
        <w:rPr>
          <w:sz w:val="20"/>
          <w:szCs w:val="20"/>
        </w:rPr>
        <w:t xml:space="preserve">du séjour après confirmation de l’inscription par le Comité d’Entreprise (mail de confirmation adressé aux participants au jour de la signature du contrat avec l’agence de voyages). Le dossier est ensuite transféré à la compagnie d’assurance pour prise en charge éventuelle du remboursement par ses soins. </w:t>
      </w:r>
    </w:p>
    <w:p w:rsidR="003A4312" w:rsidRDefault="003A4312" w:rsidP="003A4312">
      <w:pPr>
        <w:pStyle w:val="Default"/>
        <w:rPr>
          <w:sz w:val="20"/>
          <w:szCs w:val="20"/>
        </w:rPr>
      </w:pPr>
      <w:r>
        <w:rPr>
          <w:rFonts w:ascii="Wingdings" w:hAnsi="Wingdings" w:cs="Wingdings"/>
          <w:sz w:val="20"/>
          <w:szCs w:val="20"/>
        </w:rPr>
        <w:t></w:t>
      </w:r>
      <w:r>
        <w:rPr>
          <w:rFonts w:ascii="Wingdings" w:hAnsi="Wingdings" w:cs="Wingdings"/>
          <w:sz w:val="20"/>
          <w:szCs w:val="20"/>
        </w:rPr>
        <w:t></w:t>
      </w:r>
      <w:r>
        <w:rPr>
          <w:b/>
          <w:bCs/>
          <w:sz w:val="20"/>
          <w:szCs w:val="20"/>
        </w:rPr>
        <w:t xml:space="preserve">Une réduction de 30 ou 50 Euros </w:t>
      </w:r>
      <w:r>
        <w:rPr>
          <w:sz w:val="20"/>
          <w:szCs w:val="20"/>
        </w:rPr>
        <w:t xml:space="preserve">est déduite du prix coûtant : </w:t>
      </w:r>
    </w:p>
    <w:p w:rsidR="003A4312" w:rsidRDefault="003A4312" w:rsidP="003A4312">
      <w:pPr>
        <w:pStyle w:val="Default"/>
        <w:spacing w:after="18"/>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pour les retraités CAFC, </w:t>
      </w:r>
    </w:p>
    <w:p w:rsidR="003A4312" w:rsidRPr="003A4312" w:rsidRDefault="003A4312" w:rsidP="003A4312">
      <w:pPr>
        <w:pStyle w:val="Default"/>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pour les agents ou ayants-droit effectuant un deuxième voyage </w:t>
      </w:r>
    </w:p>
    <w:p w:rsidR="003A4312" w:rsidRPr="003A4312" w:rsidRDefault="003A4312" w:rsidP="003A4312">
      <w:pPr>
        <w:pStyle w:val="Default"/>
        <w:rPr>
          <w:color w:val="2E74B5" w:themeColor="accent1" w:themeShade="BF"/>
        </w:rPr>
      </w:pPr>
    </w:p>
    <w:p w:rsidR="003A4312" w:rsidRPr="003A4312" w:rsidRDefault="003A4312" w:rsidP="003A4312">
      <w:pPr>
        <w:pStyle w:val="Default"/>
        <w:rPr>
          <w:color w:val="2E74B5" w:themeColor="accent1" w:themeShade="BF"/>
          <w:sz w:val="22"/>
          <w:szCs w:val="22"/>
        </w:rPr>
      </w:pPr>
      <w:r w:rsidRPr="003A4312">
        <w:rPr>
          <w:color w:val="2E74B5" w:themeColor="accent1" w:themeShade="BF"/>
        </w:rPr>
        <w:t xml:space="preserve"> </w:t>
      </w:r>
      <w:r w:rsidRPr="003A4312">
        <w:rPr>
          <w:b/>
          <w:bCs/>
          <w:i/>
          <w:iCs/>
          <w:color w:val="2E74B5" w:themeColor="accent1" w:themeShade="BF"/>
          <w:sz w:val="22"/>
          <w:szCs w:val="22"/>
        </w:rPr>
        <w:t xml:space="preserve">CALCUL DE LA PARTICIPATION DU C.E. </w:t>
      </w:r>
    </w:p>
    <w:p w:rsidR="003A4312" w:rsidRDefault="003A4312" w:rsidP="003A4312">
      <w:pPr>
        <w:pStyle w:val="Default"/>
        <w:spacing w:after="17"/>
        <w:rPr>
          <w:sz w:val="20"/>
          <w:szCs w:val="20"/>
        </w:rPr>
      </w:pPr>
      <w:r>
        <w:rPr>
          <w:rFonts w:ascii="Wingdings" w:hAnsi="Wingdings" w:cs="Wingdings"/>
          <w:sz w:val="20"/>
          <w:szCs w:val="20"/>
        </w:rPr>
        <w:t></w:t>
      </w:r>
      <w:r>
        <w:rPr>
          <w:rFonts w:ascii="Wingdings" w:hAnsi="Wingdings" w:cs="Wingdings"/>
          <w:sz w:val="20"/>
          <w:szCs w:val="20"/>
        </w:rPr>
        <w:t></w:t>
      </w:r>
      <w:r>
        <w:rPr>
          <w:b/>
          <w:bCs/>
          <w:sz w:val="20"/>
          <w:szCs w:val="20"/>
        </w:rPr>
        <w:t>Chaque agent a droit à 2 tarifs aidés</w:t>
      </w:r>
      <w:r>
        <w:rPr>
          <w:sz w:val="20"/>
          <w:szCs w:val="20"/>
        </w:rPr>
        <w:t xml:space="preserve">, </w:t>
      </w:r>
      <w:r>
        <w:rPr>
          <w:b/>
          <w:bCs/>
          <w:sz w:val="20"/>
          <w:szCs w:val="20"/>
        </w:rPr>
        <w:t xml:space="preserve">réservés au salarié CAFC et à un ayant-droit </w:t>
      </w:r>
      <w:r>
        <w:rPr>
          <w:sz w:val="20"/>
          <w:szCs w:val="20"/>
        </w:rPr>
        <w:t xml:space="preserve">(voir rubrique Ayant-droit). </w:t>
      </w:r>
    </w:p>
    <w:p w:rsidR="003A4312" w:rsidRDefault="003A4312" w:rsidP="003A4312">
      <w:pPr>
        <w:pStyle w:val="Default"/>
        <w:spacing w:after="17"/>
        <w:rPr>
          <w:sz w:val="20"/>
          <w:szCs w:val="20"/>
        </w:rPr>
      </w:pPr>
      <w:r>
        <w:rPr>
          <w:rFonts w:ascii="Wingdings" w:hAnsi="Wingdings" w:cs="Wingdings"/>
          <w:sz w:val="20"/>
          <w:szCs w:val="20"/>
        </w:rPr>
        <w:t></w:t>
      </w:r>
      <w:r>
        <w:rPr>
          <w:rFonts w:ascii="Wingdings" w:hAnsi="Wingdings" w:cs="Wingdings"/>
          <w:sz w:val="20"/>
          <w:szCs w:val="20"/>
        </w:rPr>
        <w:t></w:t>
      </w:r>
      <w:r>
        <w:rPr>
          <w:b/>
          <w:bCs/>
          <w:sz w:val="20"/>
          <w:szCs w:val="20"/>
        </w:rPr>
        <w:t xml:space="preserve">Le salarié doit participer à la sortie. </w:t>
      </w:r>
    </w:p>
    <w:p w:rsidR="003A4312" w:rsidRDefault="003A4312" w:rsidP="003A4312">
      <w:pPr>
        <w:pStyle w:val="Default"/>
        <w:spacing w:after="17"/>
        <w:rPr>
          <w:sz w:val="20"/>
          <w:szCs w:val="20"/>
        </w:rPr>
      </w:pPr>
      <w:r>
        <w:rPr>
          <w:rFonts w:ascii="Wingdings" w:hAnsi="Wingdings" w:cs="Wingdings"/>
          <w:sz w:val="20"/>
          <w:szCs w:val="20"/>
        </w:rPr>
        <w:t></w:t>
      </w:r>
      <w:r>
        <w:rPr>
          <w:rFonts w:ascii="Wingdings" w:hAnsi="Wingdings" w:cs="Wingdings"/>
          <w:sz w:val="20"/>
          <w:szCs w:val="20"/>
        </w:rPr>
        <w:t></w:t>
      </w:r>
      <w:r>
        <w:rPr>
          <w:sz w:val="20"/>
          <w:szCs w:val="20"/>
        </w:rPr>
        <w:t>Le montant de l’aide est calculé en fonction des données fourni</w:t>
      </w:r>
      <w:r w:rsidR="00B57F60">
        <w:rPr>
          <w:sz w:val="20"/>
          <w:szCs w:val="20"/>
        </w:rPr>
        <w:t>es au Comité d’</w:t>
      </w:r>
      <w:r w:rsidR="00015097">
        <w:rPr>
          <w:sz w:val="20"/>
          <w:szCs w:val="20"/>
        </w:rPr>
        <w:t>Entreprise en début d’année 2023</w:t>
      </w:r>
      <w:r>
        <w:rPr>
          <w:sz w:val="20"/>
          <w:szCs w:val="20"/>
        </w:rPr>
        <w:t xml:space="preserve">. </w:t>
      </w:r>
      <w:r>
        <w:rPr>
          <w:b/>
          <w:bCs/>
          <w:sz w:val="20"/>
          <w:szCs w:val="20"/>
        </w:rPr>
        <w:t xml:space="preserve">Aucune modification ne pourra être effectuée en cours d’année </w:t>
      </w:r>
    </w:p>
    <w:p w:rsidR="003A4312" w:rsidRDefault="003A4312" w:rsidP="003A4312">
      <w:pPr>
        <w:pStyle w:val="Default"/>
        <w:rPr>
          <w:sz w:val="20"/>
          <w:szCs w:val="20"/>
        </w:rPr>
      </w:pPr>
      <w:r>
        <w:rPr>
          <w:rFonts w:ascii="Wingdings" w:hAnsi="Wingdings" w:cs="Wingdings"/>
          <w:sz w:val="20"/>
          <w:szCs w:val="20"/>
        </w:rPr>
        <w:t></w:t>
      </w:r>
      <w:r>
        <w:rPr>
          <w:rFonts w:ascii="Wingdings" w:hAnsi="Wingdings" w:cs="Wingdings"/>
          <w:sz w:val="20"/>
          <w:szCs w:val="20"/>
        </w:rPr>
        <w:t></w:t>
      </w:r>
      <w:r>
        <w:rPr>
          <w:b/>
          <w:bCs/>
          <w:sz w:val="20"/>
          <w:szCs w:val="20"/>
        </w:rPr>
        <w:t xml:space="preserve">Le montant de l’aide </w:t>
      </w:r>
      <w:r>
        <w:rPr>
          <w:sz w:val="20"/>
          <w:szCs w:val="20"/>
        </w:rPr>
        <w:t xml:space="preserve">est à retrancher du prix coûtant pour obtenir le tarif correspondant </w:t>
      </w:r>
    </w:p>
    <w:p w:rsidR="003A4312" w:rsidRDefault="003A4312" w:rsidP="003A4312">
      <w:pPr>
        <w:pStyle w:val="Default"/>
        <w:rPr>
          <w:rFonts w:asciiTheme="minorHAnsi" w:hAnsiTheme="minorHAnsi" w:cstheme="minorBidi"/>
          <w:color w:val="auto"/>
          <w:sz w:val="28"/>
          <w:szCs w:val="22"/>
        </w:rPr>
      </w:pPr>
    </w:p>
    <w:p w:rsidR="003A4312" w:rsidRDefault="003A4312" w:rsidP="003A4312">
      <w:pPr>
        <w:pStyle w:val="Default"/>
      </w:pPr>
    </w:p>
    <w:p w:rsidR="003A4312" w:rsidRPr="003A4312" w:rsidRDefault="003A4312" w:rsidP="003A4312">
      <w:pPr>
        <w:pStyle w:val="Default"/>
        <w:rPr>
          <w:color w:val="2E74B5" w:themeColor="accent1" w:themeShade="BF"/>
          <w:sz w:val="22"/>
          <w:szCs w:val="22"/>
        </w:rPr>
      </w:pPr>
      <w:r w:rsidRPr="003A4312">
        <w:rPr>
          <w:color w:val="2E74B5" w:themeColor="accent1" w:themeShade="BF"/>
        </w:rPr>
        <w:t xml:space="preserve"> </w:t>
      </w:r>
      <w:r w:rsidRPr="003A4312">
        <w:rPr>
          <w:b/>
          <w:bCs/>
          <w:i/>
          <w:iCs/>
          <w:color w:val="2E74B5" w:themeColor="accent1" w:themeShade="BF"/>
          <w:sz w:val="22"/>
          <w:szCs w:val="22"/>
        </w:rPr>
        <w:t xml:space="preserve">REGLES D’APPLICATION DES AIDES DU C.E. </w:t>
      </w:r>
    </w:p>
    <w:p w:rsidR="003A4312" w:rsidRDefault="003A4312" w:rsidP="003A4312">
      <w:pPr>
        <w:pStyle w:val="Default"/>
        <w:rPr>
          <w:sz w:val="20"/>
          <w:szCs w:val="20"/>
        </w:rPr>
      </w:pPr>
      <w:r>
        <w:rPr>
          <w:sz w:val="20"/>
          <w:szCs w:val="20"/>
        </w:rPr>
        <w:t xml:space="preserve">Pour bénéficier des tarifs « Salariés » : </w:t>
      </w:r>
    </w:p>
    <w:p w:rsidR="003A4312" w:rsidRDefault="003A4312" w:rsidP="003A4312">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Les collaborateurs doivent être </w:t>
      </w:r>
      <w:r>
        <w:rPr>
          <w:b/>
          <w:bCs/>
          <w:sz w:val="20"/>
          <w:szCs w:val="20"/>
        </w:rPr>
        <w:t>présents au moment de l’inscription ET au moment du voyage</w:t>
      </w:r>
      <w:r>
        <w:rPr>
          <w:sz w:val="20"/>
          <w:szCs w:val="20"/>
        </w:rPr>
        <w:t xml:space="preserve">. </w:t>
      </w:r>
    </w:p>
    <w:p w:rsidR="003A4312" w:rsidRDefault="003A4312" w:rsidP="003A4312">
      <w:pPr>
        <w:pStyle w:val="Default"/>
        <w:rPr>
          <w:sz w:val="20"/>
          <w:szCs w:val="20"/>
        </w:rPr>
      </w:pPr>
    </w:p>
    <w:p w:rsidR="003A4312" w:rsidRDefault="003A4312" w:rsidP="003A4312">
      <w:pPr>
        <w:pStyle w:val="Default"/>
        <w:rPr>
          <w:sz w:val="18"/>
          <w:szCs w:val="18"/>
        </w:rPr>
      </w:pPr>
      <w:r>
        <w:rPr>
          <w:i/>
          <w:iCs/>
          <w:sz w:val="18"/>
          <w:szCs w:val="18"/>
        </w:rPr>
        <w:t xml:space="preserve">Exemple : </w:t>
      </w:r>
    </w:p>
    <w:p w:rsidR="003A4312" w:rsidRDefault="003A4312" w:rsidP="003A4312">
      <w:pPr>
        <w:pStyle w:val="Default"/>
        <w:rPr>
          <w:i/>
          <w:iCs/>
          <w:sz w:val="18"/>
          <w:szCs w:val="18"/>
        </w:rPr>
      </w:pPr>
      <w:r>
        <w:rPr>
          <w:i/>
          <w:iCs/>
          <w:sz w:val="18"/>
          <w:szCs w:val="18"/>
        </w:rPr>
        <w:t>Un collaborateur CDD po</w:t>
      </w:r>
      <w:r w:rsidR="00015097">
        <w:rPr>
          <w:i/>
          <w:iCs/>
          <w:sz w:val="18"/>
          <w:szCs w:val="18"/>
        </w:rPr>
        <w:t>urra s’inscrire à un voyage 2023</w:t>
      </w:r>
      <w:r>
        <w:rPr>
          <w:i/>
          <w:iCs/>
          <w:sz w:val="18"/>
          <w:szCs w:val="18"/>
        </w:rPr>
        <w:t xml:space="preserve"> si son contrat se termine après la fin de ce voyage. </w:t>
      </w:r>
    </w:p>
    <w:p w:rsidR="003A4312" w:rsidRDefault="003A4312" w:rsidP="003A4312">
      <w:pPr>
        <w:pStyle w:val="Default"/>
        <w:rPr>
          <w:sz w:val="18"/>
          <w:szCs w:val="18"/>
        </w:rPr>
      </w:pPr>
    </w:p>
    <w:p w:rsidR="003A4312" w:rsidRDefault="003A4312" w:rsidP="003A4312">
      <w:pPr>
        <w:pStyle w:val="Default"/>
        <w:rPr>
          <w:sz w:val="18"/>
          <w:szCs w:val="18"/>
        </w:rPr>
      </w:pPr>
    </w:p>
    <w:p w:rsidR="003A4312" w:rsidRDefault="003A4312" w:rsidP="003A4312">
      <w:pPr>
        <w:pStyle w:val="Default"/>
        <w:rPr>
          <w:sz w:val="20"/>
          <w:szCs w:val="20"/>
        </w:rPr>
      </w:pPr>
      <w:r>
        <w:rPr>
          <w:rFonts w:ascii="Wingdings" w:hAnsi="Wingdings" w:cs="Wingdings"/>
          <w:sz w:val="20"/>
          <w:szCs w:val="20"/>
        </w:rPr>
        <w:lastRenderedPageBreak/>
        <w:t></w:t>
      </w:r>
      <w:r>
        <w:rPr>
          <w:rFonts w:ascii="Wingdings" w:hAnsi="Wingdings" w:cs="Wingdings"/>
          <w:sz w:val="20"/>
          <w:szCs w:val="20"/>
        </w:rPr>
        <w:t></w:t>
      </w:r>
      <w:r>
        <w:rPr>
          <w:sz w:val="20"/>
          <w:szCs w:val="20"/>
        </w:rPr>
        <w:t xml:space="preserve">Les retraités inscrits pendant leur activité « Salarié » et à condition que le séjour ait lieu pendant l’année du départ en retraite (voir Commission Loisirs du 05/12/2013). </w:t>
      </w:r>
    </w:p>
    <w:p w:rsidR="003A4312" w:rsidRDefault="003A4312" w:rsidP="003A4312">
      <w:pPr>
        <w:pStyle w:val="Default"/>
        <w:rPr>
          <w:sz w:val="20"/>
          <w:szCs w:val="20"/>
        </w:rPr>
      </w:pPr>
    </w:p>
    <w:p w:rsidR="003A4312" w:rsidRDefault="003A4312" w:rsidP="003A4312">
      <w:pPr>
        <w:pStyle w:val="Default"/>
        <w:rPr>
          <w:sz w:val="18"/>
          <w:szCs w:val="18"/>
        </w:rPr>
      </w:pPr>
      <w:r>
        <w:rPr>
          <w:i/>
          <w:iCs/>
          <w:sz w:val="18"/>
          <w:szCs w:val="18"/>
        </w:rPr>
        <w:t xml:space="preserve">Exemple : </w:t>
      </w:r>
    </w:p>
    <w:p w:rsidR="003A4312" w:rsidRPr="005363B2" w:rsidRDefault="003A4312" w:rsidP="003A4312">
      <w:pPr>
        <w:jc w:val="both"/>
        <w:rPr>
          <w:rFonts w:ascii="Verdana" w:hAnsi="Verdana"/>
          <w:i/>
          <w:iCs/>
          <w:sz w:val="20"/>
          <w:szCs w:val="20"/>
        </w:rPr>
      </w:pPr>
      <w:r w:rsidRPr="005363B2">
        <w:rPr>
          <w:rFonts w:ascii="Verdana" w:hAnsi="Verdana"/>
          <w:i/>
          <w:iCs/>
          <w:sz w:val="20"/>
          <w:szCs w:val="20"/>
        </w:rPr>
        <w:t>Un salarié partant en retraite admini</w:t>
      </w:r>
      <w:r w:rsidR="00015097">
        <w:rPr>
          <w:rFonts w:ascii="Verdana" w:hAnsi="Verdana"/>
          <w:i/>
          <w:iCs/>
          <w:sz w:val="20"/>
          <w:szCs w:val="20"/>
        </w:rPr>
        <w:t>strativement avant le 31.12.2023</w:t>
      </w:r>
      <w:r w:rsidRPr="005363B2">
        <w:rPr>
          <w:rFonts w:ascii="Verdana" w:hAnsi="Verdana"/>
          <w:i/>
          <w:iCs/>
          <w:sz w:val="20"/>
          <w:szCs w:val="20"/>
        </w:rPr>
        <w:t xml:space="preserve"> inclus pourra bénéficier du tar</w:t>
      </w:r>
      <w:r w:rsidR="00015097">
        <w:rPr>
          <w:rFonts w:ascii="Verdana" w:hAnsi="Verdana"/>
          <w:i/>
          <w:iCs/>
          <w:sz w:val="20"/>
          <w:szCs w:val="20"/>
        </w:rPr>
        <w:t>if salarié pour les voyages 2023</w:t>
      </w:r>
      <w:r w:rsidRPr="005363B2">
        <w:rPr>
          <w:rFonts w:ascii="Verdana" w:hAnsi="Verdana"/>
          <w:i/>
          <w:iCs/>
          <w:sz w:val="20"/>
          <w:szCs w:val="20"/>
        </w:rPr>
        <w:t>.</w:t>
      </w:r>
    </w:p>
    <w:p w:rsidR="003A4312" w:rsidRDefault="003A4312" w:rsidP="003A4312">
      <w:pPr>
        <w:jc w:val="both"/>
        <w:rPr>
          <w:i/>
          <w:iCs/>
          <w:sz w:val="18"/>
          <w:szCs w:val="18"/>
        </w:rPr>
      </w:pPr>
    </w:p>
    <w:p w:rsidR="003A4312" w:rsidRDefault="003A4312" w:rsidP="003A4312">
      <w:pPr>
        <w:pStyle w:val="Default"/>
        <w:rPr>
          <w:sz w:val="20"/>
          <w:szCs w:val="20"/>
        </w:rPr>
      </w:pPr>
      <w:r w:rsidRPr="003A4312">
        <w:rPr>
          <w:b/>
          <w:bCs/>
          <w:i/>
          <w:iCs/>
          <w:color w:val="2E74B5" w:themeColor="accent1" w:themeShade="BF"/>
          <w:sz w:val="22"/>
          <w:szCs w:val="22"/>
        </w:rPr>
        <w:t xml:space="preserve">AYANT-DROITS </w:t>
      </w:r>
      <w:r w:rsidR="00B57F60">
        <w:rPr>
          <w:b/>
          <w:bCs/>
          <w:color w:val="2E74B5" w:themeColor="accent1" w:themeShade="BF"/>
          <w:sz w:val="22"/>
          <w:szCs w:val="22"/>
        </w:rPr>
        <w:t>déclarés à</w:t>
      </w:r>
      <w:r w:rsidR="00015097">
        <w:rPr>
          <w:b/>
          <w:bCs/>
          <w:color w:val="2E74B5" w:themeColor="accent1" w:themeShade="BF"/>
          <w:sz w:val="22"/>
          <w:szCs w:val="22"/>
        </w:rPr>
        <w:t xml:space="preserve"> fin Janvier 2023</w:t>
      </w:r>
      <w:r>
        <w:rPr>
          <w:b/>
          <w:bCs/>
          <w:sz w:val="22"/>
          <w:szCs w:val="22"/>
        </w:rPr>
        <w:t xml:space="preserve"> </w:t>
      </w:r>
      <w:r>
        <w:rPr>
          <w:b/>
          <w:bCs/>
          <w:sz w:val="20"/>
          <w:szCs w:val="20"/>
        </w:rPr>
        <w:t xml:space="preserve">(aucune modification en cours d’année) </w:t>
      </w:r>
    </w:p>
    <w:p w:rsidR="003A4312" w:rsidRDefault="003A4312" w:rsidP="003A4312">
      <w:pPr>
        <w:pStyle w:val="Default"/>
        <w:rPr>
          <w:sz w:val="20"/>
          <w:szCs w:val="20"/>
        </w:rPr>
      </w:pPr>
      <w:r>
        <w:rPr>
          <w:sz w:val="20"/>
          <w:szCs w:val="20"/>
        </w:rPr>
        <w:t xml:space="preserve">Sont considérés comme ayant-droit : </w:t>
      </w:r>
    </w:p>
    <w:p w:rsidR="003A4312" w:rsidRDefault="003A4312" w:rsidP="003A4312">
      <w:pPr>
        <w:pStyle w:val="Default"/>
        <w:spacing w:after="55"/>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Le conjoint, concubin, ou pacsé du salarié, domicilié à la même adresse </w:t>
      </w:r>
    </w:p>
    <w:p w:rsidR="003A4312" w:rsidRDefault="003A4312" w:rsidP="003A4312">
      <w:pPr>
        <w:pStyle w:val="Default"/>
        <w:spacing w:after="55"/>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Les enfants mineurs du salarié </w:t>
      </w:r>
    </w:p>
    <w:p w:rsidR="003A4312" w:rsidRDefault="003A4312" w:rsidP="003A4312">
      <w:pPr>
        <w:pStyle w:val="Default"/>
        <w:spacing w:after="55"/>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Les enfants majeurs du salarié âgés de -25 ans, fiscalement ou économiquement à charge (versement d’une pension alimentaire) </w:t>
      </w:r>
    </w:p>
    <w:p w:rsidR="003A4312" w:rsidRDefault="003A4312" w:rsidP="003A4312">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Les enfants du conjoint/concubin/pacsé fiscalement ou économiquement à charge (versement d’une pension alimentaire) du salarié </w:t>
      </w:r>
    </w:p>
    <w:p w:rsidR="003A4312" w:rsidRDefault="003A4312" w:rsidP="003A4312">
      <w:pPr>
        <w:jc w:val="both"/>
        <w:rPr>
          <w:sz w:val="28"/>
        </w:rPr>
      </w:pPr>
    </w:p>
    <w:p w:rsidR="003A4312" w:rsidRPr="003A4312" w:rsidRDefault="003A4312" w:rsidP="003A4312">
      <w:pPr>
        <w:pStyle w:val="Default"/>
        <w:rPr>
          <w:color w:val="2E74B5" w:themeColor="accent1" w:themeShade="BF"/>
          <w:sz w:val="22"/>
          <w:szCs w:val="22"/>
        </w:rPr>
      </w:pPr>
      <w:r w:rsidRPr="003A4312">
        <w:rPr>
          <w:b/>
          <w:bCs/>
          <w:i/>
          <w:iCs/>
          <w:color w:val="2E74B5" w:themeColor="accent1" w:themeShade="BF"/>
          <w:sz w:val="22"/>
          <w:szCs w:val="22"/>
        </w:rPr>
        <w:t xml:space="preserve">PRIORITES POUR LES INSCRIPTIONS </w:t>
      </w:r>
    </w:p>
    <w:p w:rsidR="003A4312" w:rsidRDefault="003A4312" w:rsidP="003A4312">
      <w:pPr>
        <w:pStyle w:val="Default"/>
        <w:spacing w:after="18"/>
        <w:rPr>
          <w:sz w:val="20"/>
          <w:szCs w:val="20"/>
        </w:rPr>
      </w:pPr>
      <w:r>
        <w:rPr>
          <w:sz w:val="20"/>
          <w:szCs w:val="20"/>
        </w:rPr>
        <w:t xml:space="preserve">1. Pendant les vacances scolaires : salariés et ayant-droits avec enfant en âge scolaire, conjoint dont l’entreprise ferme pendant les vacances scolaires </w:t>
      </w:r>
    </w:p>
    <w:p w:rsidR="003A4312" w:rsidRDefault="003A4312" w:rsidP="003A4312">
      <w:pPr>
        <w:pStyle w:val="Default"/>
        <w:spacing w:after="18"/>
        <w:rPr>
          <w:sz w:val="20"/>
          <w:szCs w:val="20"/>
        </w:rPr>
      </w:pPr>
      <w:r>
        <w:rPr>
          <w:sz w:val="20"/>
          <w:szCs w:val="20"/>
        </w:rPr>
        <w:t xml:space="preserve">2. Salariés et ayant-droits </w:t>
      </w:r>
    </w:p>
    <w:p w:rsidR="003A4312" w:rsidRDefault="003A4312" w:rsidP="003A4312">
      <w:pPr>
        <w:pStyle w:val="Default"/>
        <w:spacing w:after="18"/>
        <w:rPr>
          <w:sz w:val="20"/>
          <w:szCs w:val="20"/>
        </w:rPr>
      </w:pPr>
      <w:r>
        <w:rPr>
          <w:sz w:val="20"/>
          <w:szCs w:val="20"/>
        </w:rPr>
        <w:t xml:space="preserve">3. Retraités </w:t>
      </w:r>
    </w:p>
    <w:p w:rsidR="003A4312" w:rsidRDefault="003A4312" w:rsidP="003A4312">
      <w:pPr>
        <w:pStyle w:val="Default"/>
        <w:rPr>
          <w:sz w:val="20"/>
          <w:szCs w:val="20"/>
        </w:rPr>
      </w:pPr>
      <w:r>
        <w:rPr>
          <w:sz w:val="20"/>
          <w:szCs w:val="20"/>
        </w:rPr>
        <w:t>4. Extérieurs (hormis l’accompagnateur(</w:t>
      </w:r>
      <w:proofErr w:type="spellStart"/>
      <w:r>
        <w:rPr>
          <w:sz w:val="20"/>
          <w:szCs w:val="20"/>
        </w:rPr>
        <w:t>trice</w:t>
      </w:r>
      <w:proofErr w:type="spellEnd"/>
      <w:r>
        <w:rPr>
          <w:sz w:val="20"/>
          <w:szCs w:val="20"/>
        </w:rPr>
        <w:t xml:space="preserve">) du salarié) </w:t>
      </w:r>
    </w:p>
    <w:p w:rsidR="003A4312" w:rsidRDefault="003A4312" w:rsidP="003A4312">
      <w:pPr>
        <w:jc w:val="both"/>
        <w:rPr>
          <w:sz w:val="28"/>
        </w:rPr>
      </w:pPr>
    </w:p>
    <w:p w:rsidR="003A4312" w:rsidRPr="003A4312" w:rsidRDefault="003A4312" w:rsidP="003A4312">
      <w:pPr>
        <w:pStyle w:val="Default"/>
        <w:jc w:val="center"/>
        <w:rPr>
          <w:color w:val="FF0000"/>
          <w:sz w:val="22"/>
          <w:szCs w:val="22"/>
        </w:rPr>
      </w:pPr>
      <w:r w:rsidRPr="003A4312">
        <w:rPr>
          <w:b/>
          <w:bCs/>
          <w:i/>
          <w:iCs/>
          <w:color w:val="FF0000"/>
          <w:sz w:val="22"/>
          <w:szCs w:val="22"/>
        </w:rPr>
        <w:t>ASSURANCES</w:t>
      </w:r>
    </w:p>
    <w:p w:rsidR="003A4312" w:rsidRDefault="003A4312" w:rsidP="003A4312">
      <w:pPr>
        <w:pStyle w:val="Default"/>
        <w:rPr>
          <w:sz w:val="20"/>
          <w:szCs w:val="20"/>
        </w:rPr>
      </w:pPr>
      <w:r>
        <w:rPr>
          <w:b/>
          <w:bCs/>
          <w:sz w:val="20"/>
          <w:szCs w:val="20"/>
        </w:rPr>
        <w:t xml:space="preserve">Pendant votre séjour : </w:t>
      </w:r>
    </w:p>
    <w:p w:rsidR="003A4312" w:rsidRDefault="003A4312" w:rsidP="003A4312">
      <w:pPr>
        <w:pStyle w:val="Default"/>
        <w:spacing w:after="17"/>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Informer le « référent » sur place </w:t>
      </w:r>
    </w:p>
    <w:p w:rsidR="003A4312" w:rsidRDefault="003A4312" w:rsidP="003A4312">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Faire une déclaration à J </w:t>
      </w:r>
    </w:p>
    <w:p w:rsidR="003A4312" w:rsidRDefault="003A4312" w:rsidP="003A4312">
      <w:pPr>
        <w:pStyle w:val="Default"/>
        <w:rPr>
          <w:sz w:val="20"/>
          <w:szCs w:val="20"/>
        </w:rPr>
      </w:pPr>
    </w:p>
    <w:p w:rsidR="003A4312" w:rsidRDefault="003A4312" w:rsidP="003A4312">
      <w:pPr>
        <w:pStyle w:val="Default"/>
        <w:rPr>
          <w:sz w:val="20"/>
          <w:szCs w:val="20"/>
        </w:rPr>
      </w:pPr>
      <w:r>
        <w:rPr>
          <w:b/>
          <w:bCs/>
          <w:sz w:val="20"/>
          <w:szCs w:val="20"/>
        </w:rPr>
        <w:t xml:space="preserve">Dès votre retour : </w:t>
      </w:r>
    </w:p>
    <w:p w:rsidR="003A4312" w:rsidRDefault="003A4312" w:rsidP="003A4312">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Informer le Comité d’Entreprise qui vous transmettra un dossier à compléter. </w:t>
      </w:r>
    </w:p>
    <w:p w:rsidR="003A4312" w:rsidRDefault="003A4312" w:rsidP="003A4312">
      <w:pPr>
        <w:pStyle w:val="Default"/>
        <w:rPr>
          <w:sz w:val="20"/>
          <w:szCs w:val="20"/>
        </w:rPr>
      </w:pPr>
    </w:p>
    <w:p w:rsidR="003A4312" w:rsidRPr="003A4312" w:rsidRDefault="003A4312" w:rsidP="003A4312">
      <w:pPr>
        <w:pStyle w:val="Default"/>
        <w:jc w:val="center"/>
        <w:rPr>
          <w:color w:val="FF0000"/>
          <w:sz w:val="22"/>
          <w:szCs w:val="22"/>
        </w:rPr>
      </w:pPr>
      <w:r w:rsidRPr="003A4312">
        <w:rPr>
          <w:b/>
          <w:bCs/>
          <w:i/>
          <w:iCs/>
          <w:color w:val="FF0000"/>
          <w:sz w:val="22"/>
          <w:szCs w:val="22"/>
        </w:rPr>
        <w:t>ANNULATIONS</w:t>
      </w:r>
    </w:p>
    <w:p w:rsidR="0033001C" w:rsidRDefault="0033001C" w:rsidP="0033001C">
      <w:pPr>
        <w:pStyle w:val="Default"/>
        <w:rPr>
          <w:sz w:val="20"/>
          <w:szCs w:val="20"/>
        </w:rPr>
      </w:pPr>
      <w:r>
        <w:rPr>
          <w:sz w:val="20"/>
          <w:szCs w:val="20"/>
        </w:rPr>
        <w:t xml:space="preserve">Se référer aux conditions d’annulation appliquées par les voyagistes et mentionnées dans le descriptif de chaque sortie. </w:t>
      </w:r>
    </w:p>
    <w:p w:rsidR="0033001C" w:rsidRDefault="0033001C" w:rsidP="0033001C">
      <w:pPr>
        <w:pStyle w:val="Default"/>
        <w:rPr>
          <w:sz w:val="20"/>
          <w:szCs w:val="20"/>
        </w:rPr>
      </w:pPr>
      <w:r>
        <w:rPr>
          <w:sz w:val="20"/>
          <w:szCs w:val="20"/>
        </w:rPr>
        <w:t xml:space="preserve">En cas d’annulation, le prix à prendre en considération est le prix coutant. (Sans l’aide CSE) </w:t>
      </w:r>
    </w:p>
    <w:p w:rsidR="0033001C" w:rsidRDefault="0033001C" w:rsidP="0033001C">
      <w:pPr>
        <w:pStyle w:val="Default"/>
        <w:rPr>
          <w:sz w:val="20"/>
          <w:szCs w:val="20"/>
        </w:rPr>
      </w:pPr>
      <w:r>
        <w:rPr>
          <w:sz w:val="20"/>
          <w:szCs w:val="20"/>
        </w:rPr>
        <w:t xml:space="preserve">Ex : </w:t>
      </w:r>
    </w:p>
    <w:p w:rsidR="0033001C" w:rsidRDefault="0033001C" w:rsidP="0033001C">
      <w:pPr>
        <w:pStyle w:val="Default"/>
        <w:rPr>
          <w:sz w:val="20"/>
          <w:szCs w:val="20"/>
        </w:rPr>
      </w:pPr>
      <w:r>
        <w:rPr>
          <w:sz w:val="20"/>
          <w:szCs w:val="20"/>
        </w:rPr>
        <w:t>Le prix d’un voyage est de 500€ l’aide du CSE de 100€</w:t>
      </w:r>
    </w:p>
    <w:p w:rsidR="0033001C" w:rsidRDefault="0033001C" w:rsidP="0033001C">
      <w:pPr>
        <w:pStyle w:val="Default"/>
        <w:rPr>
          <w:sz w:val="20"/>
          <w:szCs w:val="20"/>
        </w:rPr>
      </w:pPr>
      <w:r>
        <w:rPr>
          <w:sz w:val="20"/>
          <w:szCs w:val="20"/>
        </w:rPr>
        <w:t xml:space="preserve">Le salarié payera son voyage 400€. </w:t>
      </w:r>
    </w:p>
    <w:p w:rsidR="0033001C" w:rsidRDefault="0033001C" w:rsidP="0033001C">
      <w:pPr>
        <w:pStyle w:val="Default"/>
        <w:rPr>
          <w:sz w:val="20"/>
          <w:szCs w:val="20"/>
        </w:rPr>
      </w:pPr>
      <w:r>
        <w:rPr>
          <w:sz w:val="20"/>
          <w:szCs w:val="20"/>
        </w:rPr>
        <w:t>Si le salarié décide d’annuler son voyage, alors le montant de référence pour l’assurance sera de 500€ et non de 400€.</w:t>
      </w:r>
    </w:p>
    <w:p w:rsidR="0033001C" w:rsidRDefault="0033001C" w:rsidP="0033001C">
      <w:pPr>
        <w:pStyle w:val="Default"/>
        <w:rPr>
          <w:sz w:val="20"/>
          <w:szCs w:val="20"/>
        </w:rPr>
      </w:pPr>
    </w:p>
    <w:p w:rsidR="003A4312" w:rsidRDefault="0033001C" w:rsidP="003A4312">
      <w:pPr>
        <w:jc w:val="both"/>
        <w:rPr>
          <w:sz w:val="20"/>
          <w:szCs w:val="20"/>
        </w:rPr>
      </w:pPr>
      <w:r>
        <w:rPr>
          <w:sz w:val="20"/>
          <w:szCs w:val="20"/>
        </w:rPr>
        <w:t xml:space="preserve">Un montant de </w:t>
      </w:r>
      <w:r>
        <w:rPr>
          <w:b/>
          <w:bCs/>
          <w:sz w:val="20"/>
          <w:szCs w:val="20"/>
        </w:rPr>
        <w:t xml:space="preserve">30 Euros </w:t>
      </w:r>
      <w:r>
        <w:rPr>
          <w:sz w:val="20"/>
          <w:szCs w:val="20"/>
        </w:rPr>
        <w:t xml:space="preserve">sera prélevé par le Comité </w:t>
      </w:r>
      <w:r>
        <w:rPr>
          <w:sz w:val="20"/>
          <w:szCs w:val="20"/>
        </w:rPr>
        <w:t>Social &amp; Economique</w:t>
      </w:r>
      <w:r>
        <w:rPr>
          <w:sz w:val="20"/>
          <w:szCs w:val="20"/>
        </w:rPr>
        <w:t xml:space="preserve"> pour </w:t>
      </w:r>
      <w:r>
        <w:rPr>
          <w:b/>
          <w:bCs/>
          <w:sz w:val="20"/>
          <w:szCs w:val="20"/>
        </w:rPr>
        <w:t>frais de dossier</w:t>
      </w:r>
      <w:bookmarkStart w:id="0" w:name="_GoBack"/>
      <w:bookmarkEnd w:id="0"/>
    </w:p>
    <w:p w:rsidR="003A4312" w:rsidRDefault="003A4312" w:rsidP="003A4312">
      <w:pPr>
        <w:jc w:val="both"/>
        <w:rPr>
          <w:sz w:val="20"/>
          <w:szCs w:val="20"/>
        </w:rPr>
      </w:pPr>
    </w:p>
    <w:p w:rsidR="003A4312" w:rsidRPr="003A4312" w:rsidRDefault="003A4312" w:rsidP="003A4312">
      <w:pPr>
        <w:pStyle w:val="Default"/>
        <w:jc w:val="center"/>
        <w:rPr>
          <w:color w:val="FF0000"/>
          <w:sz w:val="22"/>
          <w:szCs w:val="22"/>
        </w:rPr>
      </w:pPr>
      <w:r w:rsidRPr="003A4312">
        <w:rPr>
          <w:b/>
          <w:bCs/>
          <w:i/>
          <w:iCs/>
          <w:color w:val="FF0000"/>
          <w:sz w:val="22"/>
          <w:szCs w:val="22"/>
        </w:rPr>
        <w:t>CONSEILS FORMALITES</w:t>
      </w:r>
    </w:p>
    <w:p w:rsidR="003A4312" w:rsidRDefault="003A4312" w:rsidP="003A4312">
      <w:pPr>
        <w:pStyle w:val="Default"/>
        <w:rPr>
          <w:sz w:val="20"/>
          <w:szCs w:val="20"/>
        </w:rPr>
      </w:pPr>
      <w:r>
        <w:rPr>
          <w:sz w:val="20"/>
          <w:szCs w:val="20"/>
        </w:rPr>
        <w:t xml:space="preserve">Pour vos voyages, vérifier la </w:t>
      </w:r>
      <w:r>
        <w:rPr>
          <w:b/>
          <w:bCs/>
          <w:sz w:val="20"/>
          <w:szCs w:val="20"/>
        </w:rPr>
        <w:t xml:space="preserve">validité </w:t>
      </w:r>
      <w:r>
        <w:rPr>
          <w:sz w:val="20"/>
          <w:szCs w:val="20"/>
        </w:rPr>
        <w:t xml:space="preserve">de votre CNI (dans les 10 ans) ou passeport. </w:t>
      </w:r>
    </w:p>
    <w:p w:rsidR="003A4312" w:rsidRDefault="003A4312" w:rsidP="003A4312">
      <w:pPr>
        <w:pStyle w:val="Default"/>
        <w:rPr>
          <w:sz w:val="20"/>
          <w:szCs w:val="20"/>
        </w:rPr>
      </w:pPr>
      <w:r>
        <w:rPr>
          <w:sz w:val="20"/>
          <w:szCs w:val="20"/>
        </w:rPr>
        <w:t xml:space="preserve">En effet, certains pays européens n’acceptent pas la CNI dans les 5 années de prorogation. </w:t>
      </w:r>
    </w:p>
    <w:p w:rsidR="003A4312" w:rsidRPr="003A4312" w:rsidRDefault="003A4312" w:rsidP="003A4312">
      <w:pPr>
        <w:jc w:val="both"/>
        <w:rPr>
          <w:sz w:val="28"/>
        </w:rPr>
      </w:pPr>
      <w:r>
        <w:rPr>
          <w:sz w:val="20"/>
          <w:szCs w:val="20"/>
        </w:rPr>
        <w:t>Pour voyager en Europe et en Suisse, pensez à demander votre Carte Européenne d’Assurance Maladie.</w:t>
      </w:r>
    </w:p>
    <w:sectPr w:rsidR="003A4312" w:rsidRPr="003A431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312" w:rsidRDefault="003A4312" w:rsidP="003A4312">
      <w:pPr>
        <w:spacing w:after="0" w:line="240" w:lineRule="auto"/>
      </w:pPr>
      <w:r>
        <w:separator/>
      </w:r>
    </w:p>
  </w:endnote>
  <w:endnote w:type="continuationSeparator" w:id="0">
    <w:p w:rsidR="003A4312" w:rsidRDefault="003A4312" w:rsidP="003A4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312" w:rsidRDefault="003A4312" w:rsidP="003A4312">
      <w:pPr>
        <w:spacing w:after="0" w:line="240" w:lineRule="auto"/>
      </w:pPr>
      <w:r>
        <w:separator/>
      </w:r>
    </w:p>
  </w:footnote>
  <w:footnote w:type="continuationSeparator" w:id="0">
    <w:p w:rsidR="003A4312" w:rsidRDefault="003A4312" w:rsidP="003A4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312" w:rsidRDefault="003A4312">
    <w:pPr>
      <w:pStyle w:val="En-tte"/>
    </w:pPr>
    <w:r>
      <w:rPr>
        <w:noProof/>
        <w:lang w:eastAsia="fr-FR"/>
      </w:rPr>
      <w:drawing>
        <wp:inline distT="0" distB="0" distL="0" distR="0">
          <wp:extent cx="1632857" cy="354758"/>
          <wp:effectExtent l="0" t="0" r="5715"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se-long.png"/>
                  <pic:cNvPicPr/>
                </pic:nvPicPr>
                <pic:blipFill>
                  <a:blip r:embed="rId1">
                    <a:extLst>
                      <a:ext uri="{28A0092B-C50C-407E-A947-70E740481C1C}">
                        <a14:useLocalDpi xmlns:a14="http://schemas.microsoft.com/office/drawing/2010/main" val="0"/>
                      </a:ext>
                    </a:extLst>
                  </a:blip>
                  <a:stretch>
                    <a:fillRect/>
                  </a:stretch>
                </pic:blipFill>
                <pic:spPr>
                  <a:xfrm>
                    <a:off x="0" y="0"/>
                    <a:ext cx="1703138" cy="3700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12"/>
    <w:rsid w:val="00015097"/>
    <w:rsid w:val="000B380A"/>
    <w:rsid w:val="00265746"/>
    <w:rsid w:val="0033001C"/>
    <w:rsid w:val="003A4312"/>
    <w:rsid w:val="004A264D"/>
    <w:rsid w:val="005363B2"/>
    <w:rsid w:val="00B57F60"/>
    <w:rsid w:val="00F122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313908"/>
  <w15:chartTrackingRefBased/>
  <w15:docId w15:val="{E3278C93-51A6-47C7-A96B-6DB8F2DE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A4312"/>
    <w:pPr>
      <w:autoSpaceDE w:val="0"/>
      <w:autoSpaceDN w:val="0"/>
      <w:adjustRightInd w:val="0"/>
      <w:spacing w:after="0" w:line="240" w:lineRule="auto"/>
    </w:pPr>
    <w:rPr>
      <w:rFonts w:ascii="Verdana" w:hAnsi="Verdana" w:cs="Verdana"/>
      <w:color w:val="000000"/>
      <w:sz w:val="24"/>
      <w:szCs w:val="24"/>
    </w:rPr>
  </w:style>
  <w:style w:type="paragraph" w:styleId="En-tte">
    <w:name w:val="header"/>
    <w:basedOn w:val="Normal"/>
    <w:link w:val="En-tteCar"/>
    <w:uiPriority w:val="99"/>
    <w:unhideWhenUsed/>
    <w:rsid w:val="003A4312"/>
    <w:pPr>
      <w:tabs>
        <w:tab w:val="center" w:pos="4536"/>
        <w:tab w:val="right" w:pos="9072"/>
      </w:tabs>
      <w:spacing w:after="0" w:line="240" w:lineRule="auto"/>
    </w:pPr>
  </w:style>
  <w:style w:type="character" w:customStyle="1" w:styleId="En-tteCar">
    <w:name w:val="En-tête Car"/>
    <w:basedOn w:val="Policepardfaut"/>
    <w:link w:val="En-tte"/>
    <w:uiPriority w:val="99"/>
    <w:rsid w:val="003A4312"/>
  </w:style>
  <w:style w:type="paragraph" w:styleId="Pieddepage">
    <w:name w:val="footer"/>
    <w:basedOn w:val="Normal"/>
    <w:link w:val="PieddepageCar"/>
    <w:uiPriority w:val="99"/>
    <w:unhideWhenUsed/>
    <w:rsid w:val="003A43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4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717</Words>
  <Characters>3947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Credit Agricole</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CABRERIZO-TORRES Juliette</dc:creator>
  <cp:keywords/>
  <dc:description/>
  <cp:lastModifiedBy>VUILLEMIN-VEYLAND Valerie</cp:lastModifiedBy>
  <cp:revision>8</cp:revision>
  <dcterms:created xsi:type="dcterms:W3CDTF">2023-03-14T16:16:00Z</dcterms:created>
  <dcterms:modified xsi:type="dcterms:W3CDTF">2023-03-23T09:09:00Z</dcterms:modified>
</cp:coreProperties>
</file>